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24AE">
        <w:rPr>
          <w:rFonts w:ascii="Arial" w:hAnsi="Arial" w:cs="Arial"/>
          <w:sz w:val="16"/>
          <w:szCs w:val="16"/>
        </w:rPr>
        <w:t>1</w:t>
      </w:r>
      <w:r w:rsidR="00320D64">
        <w:rPr>
          <w:rFonts w:ascii="Arial" w:hAnsi="Arial" w:cs="Arial"/>
          <w:sz w:val="16"/>
          <w:szCs w:val="16"/>
        </w:rPr>
        <w:t>1</w:t>
      </w:r>
      <w:r w:rsidR="005F28C3">
        <w:rPr>
          <w:rFonts w:ascii="Arial" w:hAnsi="Arial" w:cs="Arial"/>
          <w:sz w:val="16"/>
          <w:szCs w:val="16"/>
        </w:rPr>
        <w:t>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5F28C3" w:rsidRPr="005F28C3">
        <w:rPr>
          <w:rFonts w:ascii="Arial" w:hAnsi="Arial" w:cs="Arial"/>
          <w:bCs/>
          <w:sz w:val="16"/>
          <w:szCs w:val="16"/>
        </w:rPr>
        <w:t>4</w:t>
      </w:r>
      <w:r w:rsidR="00320D64">
        <w:rPr>
          <w:rFonts w:ascii="Arial" w:hAnsi="Arial" w:cs="Arial"/>
          <w:bCs/>
          <w:sz w:val="16"/>
          <w:szCs w:val="16"/>
        </w:rPr>
        <w:t>87/2012</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5F28C3" w:rsidRPr="005F28C3">
        <w:rPr>
          <w:rFonts w:ascii="Arial" w:hAnsi="Arial" w:cs="Arial"/>
          <w:bCs/>
          <w:sz w:val="16"/>
          <w:szCs w:val="16"/>
        </w:rPr>
        <w:t>01-1420.</w:t>
      </w:r>
      <w:proofErr w:type="gramEnd"/>
      <w:r w:rsidR="005F28C3" w:rsidRPr="005F28C3">
        <w:rPr>
          <w:rFonts w:ascii="Arial" w:hAnsi="Arial" w:cs="Arial"/>
          <w:bCs/>
          <w:sz w:val="16"/>
          <w:szCs w:val="16"/>
        </w:rPr>
        <w:t>02927-00/2012</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3540CB" w:rsidRPr="00DE1B9C">
        <w:rPr>
          <w:rFonts w:ascii="Arial" w:hAnsi="Arial" w:cs="Arial"/>
          <w:sz w:val="16"/>
          <w:szCs w:val="16"/>
        </w:rPr>
        <w:t xml:space="preserve">para futura e eventual </w:t>
      </w:r>
      <w:r w:rsidR="003540CB" w:rsidRPr="00DE1B9C">
        <w:rPr>
          <w:rFonts w:ascii="Arial" w:hAnsi="Arial"/>
          <w:sz w:val="16"/>
          <w:szCs w:val="16"/>
        </w:rPr>
        <w:t>aquisição de materiais permanente</w:t>
      </w:r>
      <w:r w:rsidR="00542D5C">
        <w:rPr>
          <w:rFonts w:ascii="Arial" w:hAnsi="Arial"/>
          <w:sz w:val="16"/>
          <w:szCs w:val="16"/>
        </w:rPr>
        <w:t>s</w:t>
      </w:r>
      <w:r w:rsidR="003540CB" w:rsidRPr="00DE1B9C">
        <w:rPr>
          <w:rFonts w:ascii="Arial" w:hAnsi="Arial"/>
          <w:sz w:val="16"/>
          <w:szCs w:val="16"/>
        </w:rPr>
        <w:t xml:space="preserve"> (balanças, freezers e fornos de micro-ondas), para atender aos Almoxarifados e às Residências Regionais</w:t>
      </w:r>
      <w:r w:rsidR="008C229D">
        <w:rPr>
          <w:rFonts w:ascii="Arial" w:hAnsi="Arial"/>
          <w:sz w:val="16"/>
          <w:szCs w:val="16"/>
        </w:rPr>
        <w:t xml:space="preserve">, a pedido do </w:t>
      </w:r>
      <w:r w:rsidR="003540CB" w:rsidRPr="00DE1B9C">
        <w:rPr>
          <w:rFonts w:ascii="Arial" w:hAnsi="Arial"/>
          <w:sz w:val="16"/>
          <w:szCs w:val="16"/>
        </w:rPr>
        <w:t>DER-RO</w:t>
      </w:r>
      <w:r w:rsidR="00462AAB">
        <w:rPr>
          <w:rFonts w:ascii="Arial" w:hAnsi="Arial"/>
          <w:sz w:val="16"/>
          <w:szCs w:val="16"/>
        </w:rPr>
        <w:t xml:space="preserve"> – Departamento de Estradas de Rodagem e Transportes</w:t>
      </w:r>
      <w:r w:rsidR="00256091">
        <w:rPr>
          <w:rFonts w:ascii="Arial" w:hAnsi="Arial" w:cs="Arial"/>
          <w:color w:val="000000" w:themeColor="text1"/>
          <w:sz w:val="16"/>
          <w:szCs w:val="16"/>
        </w:rPr>
        <w:t xml:space="preserve">, </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Registro de Preços</w:t>
      </w:r>
      <w:proofErr w:type="gramStart"/>
      <w:r w:rsidR="00206819" w:rsidRPr="00FF0EEE">
        <w:rPr>
          <w:rFonts w:ascii="Arial" w:hAnsi="Arial" w:cs="Arial"/>
          <w:sz w:val="16"/>
          <w:szCs w:val="16"/>
        </w:rPr>
        <w:t xml:space="preserve"> </w:t>
      </w:r>
      <w:r>
        <w:rPr>
          <w:rFonts w:ascii="Arial" w:hAnsi="Arial" w:cs="Arial"/>
          <w:sz w:val="16"/>
          <w:szCs w:val="16"/>
        </w:rPr>
        <w:t xml:space="preserve"> </w:t>
      </w:r>
      <w:proofErr w:type="gramEnd"/>
      <w:r w:rsidR="00542D5C" w:rsidRPr="00DE1B9C">
        <w:rPr>
          <w:rFonts w:ascii="Arial" w:hAnsi="Arial" w:cs="Arial"/>
          <w:sz w:val="16"/>
          <w:szCs w:val="16"/>
        </w:rPr>
        <w:t xml:space="preserve">para futura e eventual </w:t>
      </w:r>
      <w:r w:rsidR="00542D5C" w:rsidRPr="00DE1B9C">
        <w:rPr>
          <w:rFonts w:ascii="Arial" w:hAnsi="Arial"/>
          <w:sz w:val="16"/>
          <w:szCs w:val="16"/>
        </w:rPr>
        <w:t>aquisição de materiais permanente</w:t>
      </w:r>
      <w:r w:rsidR="00542D5C">
        <w:rPr>
          <w:rFonts w:ascii="Arial" w:hAnsi="Arial"/>
          <w:sz w:val="16"/>
          <w:szCs w:val="16"/>
        </w:rPr>
        <w:t>s</w:t>
      </w:r>
      <w:r w:rsidR="00542D5C" w:rsidRPr="00DE1B9C">
        <w:rPr>
          <w:rFonts w:ascii="Arial" w:hAnsi="Arial"/>
          <w:sz w:val="16"/>
          <w:szCs w:val="16"/>
        </w:rPr>
        <w:t xml:space="preserve"> (balanças, freezers e fornos de micro-ondas), para atender aos Almoxarifados e às Residências Regionais</w:t>
      </w:r>
      <w:r w:rsidR="00542D5C">
        <w:rPr>
          <w:rFonts w:ascii="Arial" w:hAnsi="Arial"/>
          <w:sz w:val="16"/>
          <w:szCs w:val="16"/>
        </w:rPr>
        <w:t xml:space="preserve">, a pedido do </w:t>
      </w:r>
      <w:r w:rsidR="00542D5C" w:rsidRPr="00DE1B9C">
        <w:rPr>
          <w:rFonts w:ascii="Arial" w:hAnsi="Arial"/>
          <w:sz w:val="16"/>
          <w:szCs w:val="16"/>
        </w:rPr>
        <w:t>DER-RO</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7D4C67">
        <w:rPr>
          <w:rFonts w:ascii="Arial" w:hAnsi="Arial" w:cs="Arial"/>
          <w:bCs/>
          <w:sz w:val="16"/>
          <w:szCs w:val="16"/>
        </w:rPr>
        <w:t xml:space="preserve">A contratada deverá efetuar a entrega será total, em até </w:t>
      </w:r>
      <w:r w:rsidR="00333AAB">
        <w:rPr>
          <w:rFonts w:ascii="Arial" w:hAnsi="Arial" w:cs="Arial"/>
          <w:bCs/>
          <w:sz w:val="16"/>
          <w:szCs w:val="16"/>
        </w:rPr>
        <w:t>30 (trinta</w:t>
      </w:r>
      <w:r w:rsidR="007D4C67">
        <w:rPr>
          <w:rFonts w:ascii="Arial" w:hAnsi="Arial" w:cs="Arial"/>
          <w:bCs/>
          <w:sz w:val="16"/>
          <w:szCs w:val="16"/>
        </w:rPr>
        <w:t>) dias, após o recebimento da nota de empenho e assinatura do contrato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542D5C" w:rsidRPr="00542D5C" w:rsidRDefault="009D2314" w:rsidP="00542D5C">
      <w:pPr>
        <w:pStyle w:val="PargrafodaLista"/>
        <w:numPr>
          <w:ilvl w:val="1"/>
          <w:numId w:val="19"/>
        </w:numPr>
        <w:rPr>
          <w:rFonts w:ascii="Arial" w:hAnsi="Arial" w:cs="Arial"/>
          <w:sz w:val="16"/>
          <w:szCs w:val="16"/>
        </w:rPr>
      </w:pPr>
      <w:r w:rsidRPr="00542D5C">
        <w:rPr>
          <w:rFonts w:ascii="Arial" w:hAnsi="Arial" w:cs="Arial"/>
          <w:b/>
          <w:bCs/>
          <w:sz w:val="16"/>
          <w:szCs w:val="16"/>
        </w:rPr>
        <w:t xml:space="preserve">Local de </w:t>
      </w:r>
      <w:proofErr w:type="gramStart"/>
      <w:r w:rsidR="00570245" w:rsidRPr="00542D5C">
        <w:rPr>
          <w:rFonts w:ascii="Arial" w:hAnsi="Arial" w:cs="Arial"/>
          <w:b/>
          <w:bCs/>
          <w:sz w:val="16"/>
          <w:szCs w:val="16"/>
        </w:rPr>
        <w:t>entrega</w:t>
      </w:r>
      <w:r w:rsidRPr="00542D5C">
        <w:rPr>
          <w:rFonts w:ascii="Arial" w:hAnsi="Arial" w:cs="Arial"/>
          <w:b/>
          <w:bCs/>
          <w:sz w:val="16"/>
          <w:szCs w:val="16"/>
        </w:rPr>
        <w:t>:</w:t>
      </w:r>
      <w:proofErr w:type="gramEnd"/>
      <w:r w:rsidR="00542D5C" w:rsidRPr="00542D5C">
        <w:rPr>
          <w:rFonts w:ascii="Arial" w:hAnsi="Arial" w:cs="Arial"/>
          <w:b/>
          <w:bCs/>
          <w:color w:val="333333"/>
          <w:sz w:val="16"/>
          <w:szCs w:val="16"/>
        </w:rPr>
        <w:t>13ª Residência Regional do DER – Porto Velho/RO, localizada na</w:t>
      </w:r>
      <w:r w:rsidR="00542D5C" w:rsidRPr="00542D5C">
        <w:rPr>
          <w:rFonts w:ascii="Arial" w:hAnsi="Arial" w:cs="Arial"/>
          <w:sz w:val="16"/>
          <w:szCs w:val="16"/>
        </w:rPr>
        <w:t xml:space="preserve"> Av. Jorge Teixeira, nº 3733 (em frente ao Hospital de Base) - Bairro Costa e Silva, CEP: 76.804-599 - Porto Velho/RO. Fone: 69 3216 8927. Horário de atendimento: das </w:t>
      </w:r>
      <w:proofErr w:type="gramStart"/>
      <w:r w:rsidR="00542D5C" w:rsidRPr="00542D5C">
        <w:rPr>
          <w:rFonts w:ascii="Arial" w:hAnsi="Arial" w:cs="Arial"/>
          <w:sz w:val="16"/>
          <w:szCs w:val="16"/>
        </w:rPr>
        <w:t>8:00</w:t>
      </w:r>
      <w:proofErr w:type="gramEnd"/>
      <w:r w:rsidR="00542D5C" w:rsidRPr="00542D5C">
        <w:rPr>
          <w:rFonts w:ascii="Arial" w:hAnsi="Arial" w:cs="Arial"/>
          <w:sz w:val="16"/>
          <w:szCs w:val="16"/>
        </w:rPr>
        <w:t xml:space="preserve"> as 12:00 e das 14:00 as 18:00 de segunda a sexta-feira</w:t>
      </w: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Default="00462AAB" w:rsidP="00FE3739">
      <w:pPr>
        <w:jc w:val="both"/>
        <w:rPr>
          <w:rFonts w:ascii="Arial" w:hAnsi="Arial"/>
          <w:sz w:val="16"/>
          <w:szCs w:val="16"/>
        </w:rPr>
      </w:pPr>
      <w:r w:rsidRPr="00DE1B9C">
        <w:rPr>
          <w:rFonts w:ascii="Arial" w:hAnsi="Arial"/>
          <w:sz w:val="16"/>
          <w:szCs w:val="16"/>
        </w:rPr>
        <w:t>DER-RO</w:t>
      </w:r>
      <w:r>
        <w:rPr>
          <w:rFonts w:ascii="Arial" w:hAnsi="Arial"/>
          <w:sz w:val="16"/>
          <w:szCs w:val="16"/>
        </w:rPr>
        <w:t xml:space="preserve"> – Departamento de Estradas de Rodagem e Transportes</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4A8" w:rsidRDefault="00AC04A8">
      <w:r>
        <w:separator/>
      </w:r>
    </w:p>
  </w:endnote>
  <w:endnote w:type="continuationSeparator" w:id="1">
    <w:p w:rsidR="00AC04A8" w:rsidRDefault="00AC04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4A8" w:rsidRDefault="00AC04A8">
      <w:r>
        <w:separator/>
      </w:r>
    </w:p>
  </w:footnote>
  <w:footnote w:type="continuationSeparator" w:id="1">
    <w:p w:rsidR="00AC04A8" w:rsidRDefault="00AC04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4A8" w:rsidRDefault="00AC04A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2AAB"/>
    <w:rsid w:val="00467E48"/>
    <w:rsid w:val="004711F6"/>
    <w:rsid w:val="0048752A"/>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47C2"/>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C78FB"/>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1E07"/>
    <w:rsid w:val="00C722CC"/>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2570</Words>
  <Characters>14657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9</cp:revision>
  <cp:lastPrinted>2013-06-06T20:38:00Z</cp:lastPrinted>
  <dcterms:created xsi:type="dcterms:W3CDTF">2013-06-04T14:04:00Z</dcterms:created>
  <dcterms:modified xsi:type="dcterms:W3CDTF">2013-06-06T20:39:00Z</dcterms:modified>
</cp:coreProperties>
</file>